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F562A" w14:textId="44985C40" w:rsidR="0005432D" w:rsidRPr="00160ABB" w:rsidRDefault="00473617">
      <w:pPr>
        <w:rPr>
          <w:b/>
          <w:bCs/>
          <w:u w:val="single"/>
        </w:rPr>
      </w:pPr>
      <w:r w:rsidRPr="00160ABB">
        <w:rPr>
          <w:b/>
          <w:bCs/>
          <w:u w:val="single"/>
        </w:rPr>
        <w:t>Stable quote request</w:t>
      </w:r>
    </w:p>
    <w:p w14:paraId="43FC5C58" w14:textId="3D05FA9C" w:rsidR="00473617" w:rsidRDefault="00473617">
      <w:r>
        <w:t>Address: 6 Sullivan Road Gracemere QLD 4702</w:t>
      </w:r>
    </w:p>
    <w:p w14:paraId="71085AB8" w14:textId="429184CA" w:rsidR="00160ABB" w:rsidRDefault="00160ABB">
      <w:r w:rsidRPr="00160ABB">
        <w:rPr>
          <w:noProof/>
        </w:rPr>
        <w:drawing>
          <wp:inline distT="0" distB="0" distL="0" distR="0" wp14:anchorId="63A01684" wp14:editId="21FD1CBC">
            <wp:extent cx="5731510" cy="4018915"/>
            <wp:effectExtent l="0" t="0" r="2540" b="635"/>
            <wp:docPr id="9619628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96281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1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787A96" w14:textId="77777777" w:rsidR="00160ABB" w:rsidRDefault="00160ABB"/>
    <w:p w14:paraId="7E4C8BCB" w14:textId="0295F0A9" w:rsidR="00160ABB" w:rsidRDefault="00160ABB">
      <w:r>
        <w:t>Notes:</w:t>
      </w:r>
    </w:p>
    <w:p w14:paraId="2946BB3C" w14:textId="131C1A37" w:rsidR="008C7F2F" w:rsidRDefault="008C7F2F" w:rsidP="00E859ED">
      <w:pPr>
        <w:pStyle w:val="ListParagraph"/>
        <w:numPr>
          <w:ilvl w:val="0"/>
          <w:numId w:val="1"/>
        </w:numPr>
      </w:pPr>
      <w:r>
        <w:t>16m x 6m shed (4 bays)</w:t>
      </w:r>
    </w:p>
    <w:p w14:paraId="664D6060" w14:textId="5D33DA33" w:rsidR="00160ABB" w:rsidRDefault="00E859ED" w:rsidP="00E859ED">
      <w:pPr>
        <w:pStyle w:val="ListParagraph"/>
        <w:numPr>
          <w:ilvl w:val="0"/>
          <w:numId w:val="1"/>
        </w:numPr>
      </w:pPr>
      <w:r>
        <w:t>Configuration of stable to be opposite to what is shown in pic above (enclosed bay on LHS, open section on RHS.</w:t>
      </w:r>
    </w:p>
    <w:p w14:paraId="5BD4BEA0" w14:textId="43969001" w:rsidR="00E859ED" w:rsidRDefault="006A2953" w:rsidP="00E859ED">
      <w:pPr>
        <w:pStyle w:val="ListParagraph"/>
        <w:numPr>
          <w:ilvl w:val="0"/>
          <w:numId w:val="1"/>
        </w:numPr>
      </w:pPr>
      <w:r>
        <w:t>Please include option for concrete floor under ONLY the enclosed bay as well a</w:t>
      </w:r>
      <w:r w:rsidR="00B1414F">
        <w:t>s</w:t>
      </w:r>
      <w:r>
        <w:t xml:space="preserve"> for the whole </w:t>
      </w:r>
      <w:r w:rsidR="00B1414F">
        <w:t>floor area (if that is typically included in the quotes or please advise if slab is something separate</w:t>
      </w:r>
      <w:r w:rsidR="00B057A5">
        <w:t>, its fine if its separate</w:t>
      </w:r>
      <w:r w:rsidR="00B1414F">
        <w:t>).</w:t>
      </w:r>
    </w:p>
    <w:p w14:paraId="09A92EE2" w14:textId="493167E9" w:rsidR="00B1414F" w:rsidRDefault="00CB4A69" w:rsidP="00E859ED">
      <w:pPr>
        <w:pStyle w:val="ListParagraph"/>
        <w:numPr>
          <w:ilvl w:val="0"/>
          <w:numId w:val="1"/>
        </w:numPr>
      </w:pPr>
      <w:r>
        <w:t>Itemise roof ventilation (vent cap) and 3 whirly birds on top</w:t>
      </w:r>
    </w:p>
    <w:p w14:paraId="5B1628D9" w14:textId="72AEB668" w:rsidR="00CB4A69" w:rsidRDefault="00CB4A69" w:rsidP="00E859ED">
      <w:pPr>
        <w:pStyle w:val="ListParagraph"/>
        <w:numPr>
          <w:ilvl w:val="0"/>
          <w:numId w:val="1"/>
        </w:numPr>
      </w:pPr>
      <w:r>
        <w:t xml:space="preserve">1 personal access door to be located on </w:t>
      </w:r>
      <w:r w:rsidR="001A62B8">
        <w:t>inside front side of enclosed bay</w:t>
      </w:r>
      <w:r w:rsidR="004C4585">
        <w:t xml:space="preserve"> - lockable</w:t>
      </w:r>
    </w:p>
    <w:p w14:paraId="5117D8F2" w14:textId="5290D641" w:rsidR="001A62B8" w:rsidRDefault="00BE0898" w:rsidP="00E859ED">
      <w:pPr>
        <w:pStyle w:val="ListParagraph"/>
        <w:numPr>
          <w:ilvl w:val="0"/>
          <w:numId w:val="1"/>
        </w:numPr>
      </w:pPr>
      <w:r>
        <w:t>Itemise vermin proofing of enclosed bay</w:t>
      </w:r>
    </w:p>
    <w:p w14:paraId="38959343" w14:textId="01F2B13E" w:rsidR="00BE0898" w:rsidRDefault="00BE0898" w:rsidP="00E859ED">
      <w:pPr>
        <w:pStyle w:val="ListParagraph"/>
        <w:numPr>
          <w:ilvl w:val="0"/>
          <w:numId w:val="1"/>
        </w:numPr>
      </w:pPr>
      <w:r>
        <w:t xml:space="preserve">Sheeting profile </w:t>
      </w:r>
      <w:r w:rsidR="00D731D1">
        <w:t>– whatever is cheapest</w:t>
      </w:r>
    </w:p>
    <w:p w14:paraId="7788213A" w14:textId="7A0323A0" w:rsidR="00D731D1" w:rsidRDefault="00D731D1" w:rsidP="00E859ED">
      <w:pPr>
        <w:pStyle w:val="ListParagraph"/>
        <w:numPr>
          <w:ilvl w:val="0"/>
          <w:numId w:val="1"/>
        </w:numPr>
      </w:pPr>
      <w:r>
        <w:t xml:space="preserve">Colour – </w:t>
      </w:r>
      <w:r w:rsidR="00BD7464">
        <w:t>TBC</w:t>
      </w:r>
    </w:p>
    <w:p w14:paraId="098ADBDC" w14:textId="5C33C209" w:rsidR="00FB36F8" w:rsidRDefault="00FB36F8" w:rsidP="00E859ED">
      <w:pPr>
        <w:pStyle w:val="ListParagraph"/>
        <w:numPr>
          <w:ilvl w:val="0"/>
          <w:numId w:val="1"/>
        </w:numPr>
      </w:pPr>
      <w:r>
        <w:t>Include roof guttering</w:t>
      </w:r>
      <w:r w:rsidR="008D4E7B">
        <w:t xml:space="preserve"> provision</w:t>
      </w:r>
      <w:r>
        <w:t xml:space="preserve"> </w:t>
      </w:r>
      <w:r w:rsidR="008D4E7B">
        <w:t>both sides – happy to exclude down pipes for now</w:t>
      </w:r>
    </w:p>
    <w:p w14:paraId="0871D0A8" w14:textId="68E8CE89" w:rsidR="004C4585" w:rsidRDefault="004C4585" w:rsidP="00E859ED">
      <w:pPr>
        <w:pStyle w:val="ListParagraph"/>
        <w:numPr>
          <w:ilvl w:val="0"/>
          <w:numId w:val="1"/>
        </w:numPr>
      </w:pPr>
      <w:r>
        <w:t xml:space="preserve">1 roller door on front of eclosed bay </w:t>
      </w:r>
      <w:r w:rsidR="001A417D">
        <w:t>–</w:t>
      </w:r>
      <w:r>
        <w:t xml:space="preserve"> lockable</w:t>
      </w:r>
    </w:p>
    <w:p w14:paraId="789A3E63" w14:textId="65F58D06" w:rsidR="001A417D" w:rsidRDefault="001A417D" w:rsidP="00E859ED">
      <w:pPr>
        <w:pStyle w:val="ListParagraph"/>
        <w:numPr>
          <w:ilvl w:val="0"/>
          <w:numId w:val="1"/>
        </w:numPr>
      </w:pPr>
      <w:r>
        <w:t>Delivery cost &amp; availability</w:t>
      </w:r>
      <w:r w:rsidR="007E04B7">
        <w:t xml:space="preserve"> of shed</w:t>
      </w:r>
      <w:r>
        <w:t>?</w:t>
      </w:r>
    </w:p>
    <w:p w14:paraId="508FECEF" w14:textId="0957CE9C" w:rsidR="001A417D" w:rsidRDefault="001A417D" w:rsidP="00E859ED">
      <w:pPr>
        <w:pStyle w:val="ListParagraph"/>
        <w:numPr>
          <w:ilvl w:val="0"/>
          <w:numId w:val="1"/>
        </w:numPr>
      </w:pPr>
      <w:r>
        <w:lastRenderedPageBreak/>
        <w:t xml:space="preserve">Can you please disclose what is not </w:t>
      </w:r>
      <w:r w:rsidR="004A111C">
        <w:t>included – I’m guessing the stalls pictured above are not included?</w:t>
      </w:r>
      <w:r w:rsidR="007E04B7">
        <w:t xml:space="preserve"> </w:t>
      </w:r>
      <w:r w:rsidR="00CE2D50">
        <w:t>Guessing the quote will be supply only not supply &amp; install?</w:t>
      </w:r>
    </w:p>
    <w:p w14:paraId="2AC57826" w14:textId="77777777" w:rsidR="00CE2D50" w:rsidRDefault="00CE2D50" w:rsidP="004A111C">
      <w:pPr>
        <w:pStyle w:val="ListParagraph"/>
      </w:pPr>
    </w:p>
    <w:p w14:paraId="2E1A20E0" w14:textId="089DDA1E" w:rsidR="004A111C" w:rsidRDefault="00A263CA" w:rsidP="004A111C">
      <w:pPr>
        <w:pStyle w:val="ListParagraph"/>
      </w:pPr>
      <w:r>
        <w:t>Sketch notes:</w:t>
      </w:r>
    </w:p>
    <w:p w14:paraId="12661A9D" w14:textId="0EBEF565" w:rsidR="00A263CA" w:rsidRDefault="00263C3A" w:rsidP="00A263CA">
      <w:pPr>
        <w:pStyle w:val="ListParagraph"/>
        <w:numPr>
          <w:ilvl w:val="0"/>
          <w:numId w:val="1"/>
        </w:numPr>
      </w:pPr>
      <w:r>
        <w:t>Sketch is indicative only and subject to change pending additional info</w:t>
      </w:r>
    </w:p>
    <w:p w14:paraId="72166385" w14:textId="04152C04" w:rsidR="00263C3A" w:rsidRDefault="00263C3A" w:rsidP="00A263CA">
      <w:pPr>
        <w:pStyle w:val="ListParagraph"/>
        <w:numPr>
          <w:ilvl w:val="0"/>
          <w:numId w:val="1"/>
        </w:numPr>
      </w:pPr>
      <w:r>
        <w:t>Red indicates whirly birds</w:t>
      </w:r>
    </w:p>
    <w:p w14:paraId="0F7A65E4" w14:textId="0B4D7AAA" w:rsidR="00263C3A" w:rsidRDefault="00263C3A" w:rsidP="00A263CA">
      <w:pPr>
        <w:pStyle w:val="ListParagraph"/>
        <w:numPr>
          <w:ilvl w:val="0"/>
          <w:numId w:val="1"/>
        </w:numPr>
      </w:pPr>
      <w:r>
        <w:t>Blue indicates door</w:t>
      </w:r>
      <w:r w:rsidR="008D4E7B">
        <w:t>s</w:t>
      </w:r>
    </w:p>
    <w:p w14:paraId="3C0A4CA6" w14:textId="6BA9001F" w:rsidR="008D4E7B" w:rsidRDefault="008D4E7B" w:rsidP="00A263CA">
      <w:pPr>
        <w:pStyle w:val="ListParagraph"/>
        <w:numPr>
          <w:ilvl w:val="0"/>
          <w:numId w:val="1"/>
        </w:numPr>
      </w:pPr>
      <w:r>
        <w:t>Large section to be open fronted</w:t>
      </w:r>
    </w:p>
    <w:p w14:paraId="5766C9A3" w14:textId="77777777" w:rsidR="008D4E7B" w:rsidRDefault="008D4E7B" w:rsidP="00EC2511"/>
    <w:p w14:paraId="4BE134C4" w14:textId="15568F27" w:rsidR="00EC2511" w:rsidRDefault="00EC2511" w:rsidP="00EC2511">
      <w:r w:rsidRPr="00EC2511">
        <w:rPr>
          <w:noProof/>
        </w:rPr>
        <w:drawing>
          <wp:inline distT="0" distB="0" distL="0" distR="0" wp14:anchorId="34BE822B" wp14:editId="79DBBD9D">
            <wp:extent cx="5731510" cy="3197860"/>
            <wp:effectExtent l="0" t="0" r="2540" b="2540"/>
            <wp:docPr id="1642394792" name="Picture 1" descr="A drawing of a rectangular obje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394792" name="Picture 1" descr="A drawing of a rectangular objec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9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25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11D26"/>
    <w:multiLevelType w:val="hybridMultilevel"/>
    <w:tmpl w:val="D826A15A"/>
    <w:lvl w:ilvl="0" w:tplc="44087A2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728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32D"/>
    <w:rsid w:val="0005432D"/>
    <w:rsid w:val="00160ABB"/>
    <w:rsid w:val="001A417D"/>
    <w:rsid w:val="001A62B8"/>
    <w:rsid w:val="00263C3A"/>
    <w:rsid w:val="00473617"/>
    <w:rsid w:val="004A111C"/>
    <w:rsid w:val="004C4585"/>
    <w:rsid w:val="006A2953"/>
    <w:rsid w:val="006C2D55"/>
    <w:rsid w:val="00712677"/>
    <w:rsid w:val="007E04B7"/>
    <w:rsid w:val="008C7F2F"/>
    <w:rsid w:val="008D4E7B"/>
    <w:rsid w:val="00A263CA"/>
    <w:rsid w:val="00B057A5"/>
    <w:rsid w:val="00B1414F"/>
    <w:rsid w:val="00BD7464"/>
    <w:rsid w:val="00BE0898"/>
    <w:rsid w:val="00C64174"/>
    <w:rsid w:val="00CB4A69"/>
    <w:rsid w:val="00CE2D50"/>
    <w:rsid w:val="00D731D1"/>
    <w:rsid w:val="00E859ED"/>
    <w:rsid w:val="00EC2511"/>
    <w:rsid w:val="00F52D9A"/>
    <w:rsid w:val="00FB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056BD"/>
  <w15:chartTrackingRefBased/>
  <w15:docId w15:val="{C72A9DDC-2FF2-45A5-B970-88E7003FE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43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43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43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43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43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43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43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43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43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43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43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43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43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43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43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43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43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43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43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43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43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43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43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43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43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43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43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43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43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Ley, Aj (Network)</dc:creator>
  <cp:keywords/>
  <dc:description/>
  <cp:lastModifiedBy>Ley, Aj (Network)</cp:lastModifiedBy>
  <cp:revision>26</cp:revision>
  <dcterms:created xsi:type="dcterms:W3CDTF">2025-09-08T23:51:00Z</dcterms:created>
  <dcterms:modified xsi:type="dcterms:W3CDTF">2025-09-09T00:57:00Z</dcterms:modified>
</cp:coreProperties>
</file>